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A912EA" w:rsidP="00ED346B">
      <w:pPr>
        <w:pStyle w:val="NoSpacing"/>
        <w:jc w:val="both"/>
        <w:rPr>
          <w:rFonts w:eastAsia="Times New Roman" w:cs="Arial"/>
          <w:b/>
          <w:bCs/>
          <w:szCs w:val="24"/>
        </w:rPr>
      </w:pPr>
    </w:p>
    <w:p w:rsidR="00ED346B" w:rsidRPr="00947C34" w:rsidRDefault="00A912EA" w:rsidP="00BD24EC">
      <w:pPr>
        <w:pStyle w:val="NoSpacing"/>
        <w:jc w:val="both"/>
        <w:rPr>
          <w:rFonts w:eastAsia="Times New Roman" w:cs="Arial"/>
          <w:b/>
          <w:bCs/>
          <w:szCs w:val="24"/>
        </w:rPr>
      </w:pPr>
      <w:r>
        <w:rPr>
          <w:rFonts w:cs="Arial"/>
          <w:noProof/>
          <w:szCs w:val="24"/>
          <w:lang w:eastAsia="en-GB"/>
        </w:rPr>
        <w:pict>
          <v:shapetype id="_x0000_t202" coordsize="21600,21600" o:spt="202" path="m,l,21600r21600,l21600,xe">
            <v:stroke joinstyle="miter"/>
            <v:path gradientshapeok="t" o:connecttype="rect"/>
          </v:shapetype>
          <v:shape id="Text Box 42" o:spid="_x0000_s1026" type="#_x0000_t202" style="position:absolute;left:0;text-align:left;margin-left:-3.7pt;margin-top:21.1pt;width:446.9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">
            <v:textbox style="mso-fit-shape-to-text:t">
              <w:txbxContent>
                <w:p w:rsidR="00F20254" w:rsidRPr="00947C34" w:rsidRDefault="003551FD" w:rsidP="00ED346B">
                  <w:pPr>
                    <w:pStyle w:val="NoSpacing"/>
                    <w:rPr>
                      <w:rFonts w:cs="Arial"/>
                      <w:b/>
                      <w:szCs w:val="28"/>
                    </w:rPr>
                  </w:pPr>
                  <w:r w:rsidRPr="00490A50">
                    <w:rPr>
                      <w:rFonts w:cs="Arial"/>
                      <w:b/>
                      <w:szCs w:val="28"/>
                    </w:rPr>
                    <w:t>Communications Update</w:t>
                  </w:r>
                </w:p>
              </w:txbxContent>
            </v:textbox>
            <w10:wrap type="square"/>
          </v:shape>
        </w:pict>
      </w:r>
      <w:r w:rsidR="003551FD" w:rsidRPr="00947C34">
        <w:rPr>
          <w:rFonts w:eastAsia="Times New Roman" w:cs="Arial"/>
          <w:b/>
          <w:bCs/>
          <w:szCs w:val="24"/>
        </w:rPr>
        <w:t xml:space="preserve">City Deal </w:t>
      </w:r>
      <w:r>
        <w:rPr>
          <w:rFonts w:eastAsia="Times New Roman" w:cs="Arial"/>
          <w:b/>
          <w:bCs/>
          <w:szCs w:val="24"/>
        </w:rPr>
        <w:t xml:space="preserve">Executive and Stewardship Board </w:t>
      </w:r>
      <w:r w:rsidR="003551FD" w:rsidRPr="00947C34">
        <w:rPr>
          <w:rFonts w:eastAsia="Times New Roman" w:cs="Arial"/>
          <w:b/>
          <w:bCs/>
          <w:szCs w:val="24"/>
        </w:rPr>
        <w:t>– 22</w:t>
      </w:r>
      <w:r w:rsidR="003551FD" w:rsidRPr="00947C34">
        <w:rPr>
          <w:rFonts w:eastAsia="Times New Roman" w:cs="Arial"/>
          <w:b/>
          <w:bCs/>
          <w:szCs w:val="24"/>
          <w:vertAlign w:val="superscript"/>
        </w:rPr>
        <w:t>nd</w:t>
      </w:r>
      <w:r w:rsidR="003551FD" w:rsidRPr="00947C34">
        <w:rPr>
          <w:rFonts w:eastAsia="Times New Roman" w:cs="Arial"/>
          <w:b/>
          <w:bCs/>
          <w:szCs w:val="24"/>
        </w:rPr>
        <w:t xml:space="preserve"> June 2016</w:t>
      </w:r>
    </w:p>
    <w:p w:rsidR="00ED346B" w:rsidRPr="00947C34" w:rsidRDefault="00A912EA" w:rsidP="00BD24EC">
      <w:pPr>
        <w:autoSpaceDE w:val="0"/>
        <w:autoSpaceDN w:val="0"/>
        <w:adjustRightInd w:val="0"/>
        <w:spacing w:after="0" w:line="240" w:lineRule="auto"/>
        <w:jc w:val="both"/>
        <w:rPr>
          <w:rFonts w:ascii="Arial" w:hAnsi="Arial" w:cs="Arial"/>
          <w:sz w:val="24"/>
          <w:szCs w:val="24"/>
        </w:rPr>
      </w:pPr>
    </w:p>
    <w:p w:rsidR="00ED346B" w:rsidRDefault="003551FD" w:rsidP="00BD24EC">
      <w:pPr>
        <w:autoSpaceDE w:val="0"/>
        <w:autoSpaceDN w:val="0"/>
        <w:adjustRightInd w:val="0"/>
        <w:spacing w:after="0" w:line="240" w:lineRule="auto"/>
        <w:jc w:val="both"/>
        <w:rPr>
          <w:rFonts w:ascii="Arial" w:hAnsi="Arial" w:cs="Arial"/>
          <w:sz w:val="24"/>
          <w:szCs w:val="24"/>
        </w:rPr>
      </w:pPr>
      <w:r w:rsidRPr="00947C34">
        <w:rPr>
          <w:rFonts w:ascii="Arial" w:hAnsi="Arial" w:cs="Arial"/>
          <w:b/>
          <w:sz w:val="24"/>
          <w:szCs w:val="24"/>
        </w:rPr>
        <w:t xml:space="preserve">Report Author: </w:t>
      </w:r>
      <w:r w:rsidRPr="00A912EA">
        <w:rPr>
          <w:rFonts w:ascii="Arial" w:hAnsi="Arial" w:cs="Arial"/>
          <w:sz w:val="24"/>
          <w:szCs w:val="24"/>
        </w:rPr>
        <w:t>Ginette Unsworth, Communications Programme Director, Lancashire County Council</w:t>
      </w:r>
    </w:p>
    <w:p w:rsidR="00A912EA" w:rsidRDefault="00A912EA" w:rsidP="00BD24EC">
      <w:pPr>
        <w:autoSpaceDE w:val="0"/>
        <w:autoSpaceDN w:val="0"/>
        <w:adjustRightInd w:val="0"/>
        <w:spacing w:after="0" w:line="240" w:lineRule="auto"/>
        <w:jc w:val="both"/>
        <w:rPr>
          <w:rFonts w:ascii="Arial" w:hAnsi="Arial" w:cs="Arial"/>
          <w:sz w:val="24"/>
          <w:szCs w:val="24"/>
        </w:rPr>
      </w:pPr>
    </w:p>
    <w:p w:rsidR="00A912EA" w:rsidRDefault="00A912EA" w:rsidP="00BD24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Executive Summary</w:t>
      </w:r>
    </w:p>
    <w:p w:rsidR="00A912EA" w:rsidRDefault="00A912EA" w:rsidP="00BD24EC">
      <w:pPr>
        <w:autoSpaceDE w:val="0"/>
        <w:autoSpaceDN w:val="0"/>
        <w:adjustRightInd w:val="0"/>
        <w:spacing w:after="0" w:line="240" w:lineRule="auto"/>
        <w:jc w:val="both"/>
        <w:rPr>
          <w:rFonts w:ascii="Arial" w:hAnsi="Arial" w:cs="Arial"/>
          <w:b/>
          <w:sz w:val="24"/>
          <w:szCs w:val="24"/>
        </w:rPr>
      </w:pPr>
    </w:p>
    <w:p w:rsidR="00A912EA" w:rsidRDefault="00A912EA" w:rsidP="00BD24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report provides an update on communication activities since the last regular Combined City Deal Executive and Stewardship Board meeting held on 21</w:t>
      </w:r>
      <w:r w:rsidRPr="00A912EA">
        <w:rPr>
          <w:rFonts w:ascii="Arial" w:hAnsi="Arial" w:cs="Arial"/>
          <w:sz w:val="24"/>
          <w:szCs w:val="24"/>
          <w:vertAlign w:val="superscript"/>
        </w:rPr>
        <w:t>st</w:t>
      </w:r>
      <w:r>
        <w:rPr>
          <w:rFonts w:ascii="Arial" w:hAnsi="Arial" w:cs="Arial"/>
          <w:sz w:val="24"/>
          <w:szCs w:val="24"/>
        </w:rPr>
        <w:t xml:space="preserve"> March 2016.</w:t>
      </w:r>
    </w:p>
    <w:p w:rsidR="00A912EA" w:rsidRDefault="00A912EA" w:rsidP="00BD24EC">
      <w:pPr>
        <w:autoSpaceDE w:val="0"/>
        <w:autoSpaceDN w:val="0"/>
        <w:adjustRightInd w:val="0"/>
        <w:spacing w:after="0" w:line="240" w:lineRule="auto"/>
        <w:jc w:val="both"/>
        <w:rPr>
          <w:rFonts w:ascii="Arial" w:hAnsi="Arial" w:cs="Arial"/>
          <w:sz w:val="24"/>
          <w:szCs w:val="24"/>
        </w:rPr>
      </w:pPr>
    </w:p>
    <w:p w:rsidR="00A912EA" w:rsidRDefault="00A912EA" w:rsidP="00BD24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Recommendation</w:t>
      </w:r>
    </w:p>
    <w:p w:rsidR="00A912EA" w:rsidRDefault="00A912EA" w:rsidP="00BD24EC">
      <w:pPr>
        <w:autoSpaceDE w:val="0"/>
        <w:autoSpaceDN w:val="0"/>
        <w:adjustRightInd w:val="0"/>
        <w:spacing w:after="0" w:line="240" w:lineRule="auto"/>
        <w:jc w:val="both"/>
        <w:rPr>
          <w:rFonts w:ascii="Arial" w:hAnsi="Arial" w:cs="Arial"/>
          <w:b/>
          <w:sz w:val="24"/>
          <w:szCs w:val="24"/>
        </w:rPr>
      </w:pPr>
    </w:p>
    <w:p w:rsidR="00A912EA" w:rsidRPr="00A912EA" w:rsidRDefault="00A912EA" w:rsidP="00BD24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City Deal Executive and Stewardship Board are asked to note the report.</w:t>
      </w:r>
    </w:p>
    <w:p w:rsidR="00440F6A" w:rsidRPr="00947C34" w:rsidRDefault="00440F6A" w:rsidP="00BD24EC">
      <w:pPr>
        <w:autoSpaceDE w:val="0"/>
        <w:autoSpaceDN w:val="0"/>
        <w:adjustRightInd w:val="0"/>
        <w:spacing w:after="0" w:line="240" w:lineRule="auto"/>
        <w:jc w:val="both"/>
        <w:rPr>
          <w:rFonts w:ascii="Arial" w:hAnsi="Arial" w:cs="Arial"/>
          <w:sz w:val="24"/>
          <w:szCs w:val="24"/>
        </w:rPr>
      </w:pPr>
    </w:p>
    <w:p w:rsidR="001B0201" w:rsidRPr="00947C34" w:rsidRDefault="003551FD" w:rsidP="00947C34">
      <w:pPr>
        <w:pStyle w:val="ListParagraph"/>
        <w:numPr>
          <w:ilvl w:val="0"/>
          <w:numId w:val="24"/>
        </w:numPr>
        <w:spacing w:after="0" w:line="240" w:lineRule="auto"/>
        <w:ind w:left="426" w:hanging="426"/>
        <w:contextualSpacing w:val="0"/>
        <w:jc w:val="both"/>
        <w:rPr>
          <w:rFonts w:ascii="Arial" w:hAnsi="Arial" w:cs="Arial"/>
          <w:b/>
          <w:sz w:val="24"/>
          <w:szCs w:val="24"/>
          <w:u w:val="single"/>
        </w:rPr>
      </w:pPr>
      <w:r w:rsidRPr="00947C34">
        <w:rPr>
          <w:rFonts w:ascii="Arial" w:hAnsi="Arial" w:cs="Arial"/>
          <w:b/>
          <w:sz w:val="24"/>
          <w:szCs w:val="24"/>
          <w:u w:val="single"/>
        </w:rPr>
        <w:t>Introduction</w:t>
      </w:r>
    </w:p>
    <w:p w:rsidR="001B0201" w:rsidRPr="00947C34" w:rsidRDefault="00A912EA" w:rsidP="00F20254">
      <w:pPr>
        <w:pStyle w:val="ListParagraph"/>
        <w:spacing w:line="240" w:lineRule="auto"/>
        <w:jc w:val="both"/>
        <w:rPr>
          <w:rFonts w:ascii="Arial" w:hAnsi="Arial" w:cs="Arial"/>
          <w:b/>
          <w:sz w:val="24"/>
          <w:szCs w:val="24"/>
          <w:u w:val="single"/>
        </w:rPr>
      </w:pPr>
    </w:p>
    <w:p w:rsidR="001B0201" w:rsidRPr="00947C34" w:rsidRDefault="003551FD" w:rsidP="00953ECC">
      <w:pPr>
        <w:pStyle w:val="ListParagraph"/>
        <w:numPr>
          <w:ilvl w:val="1"/>
          <w:numId w:val="24"/>
        </w:numPr>
        <w:spacing w:after="0" w:line="240" w:lineRule="auto"/>
        <w:jc w:val="both"/>
        <w:rPr>
          <w:rFonts w:ascii="Arial" w:hAnsi="Arial" w:cs="Arial"/>
          <w:sz w:val="24"/>
          <w:szCs w:val="24"/>
        </w:rPr>
      </w:pPr>
      <w:r w:rsidRPr="00947C34">
        <w:rPr>
          <w:rFonts w:ascii="Arial" w:hAnsi="Arial" w:cs="Arial"/>
          <w:sz w:val="24"/>
          <w:szCs w:val="24"/>
        </w:rPr>
        <w:t>This update highlights the local activity that has taken place as well as delivery against the plan to date.</w:t>
      </w:r>
    </w:p>
    <w:p w:rsidR="001B0201" w:rsidRPr="00947C34" w:rsidRDefault="00A912EA" w:rsidP="00F20254">
      <w:pPr>
        <w:pStyle w:val="ListParagraph"/>
        <w:spacing w:line="240" w:lineRule="auto"/>
        <w:jc w:val="both"/>
        <w:rPr>
          <w:rFonts w:ascii="Arial" w:hAnsi="Arial" w:cs="Arial"/>
          <w:sz w:val="24"/>
          <w:szCs w:val="24"/>
        </w:rPr>
      </w:pPr>
    </w:p>
    <w:p w:rsidR="001B0201" w:rsidRPr="00947C34" w:rsidRDefault="003551FD" w:rsidP="00947C34">
      <w:pPr>
        <w:pStyle w:val="ListParagraph"/>
        <w:numPr>
          <w:ilvl w:val="0"/>
          <w:numId w:val="26"/>
        </w:numPr>
        <w:spacing w:after="0" w:line="240" w:lineRule="auto"/>
        <w:ind w:left="426" w:hanging="426"/>
        <w:contextualSpacing w:val="0"/>
        <w:jc w:val="both"/>
        <w:rPr>
          <w:rFonts w:ascii="Arial" w:eastAsia="Calibri" w:hAnsi="Arial" w:cs="Arial"/>
          <w:b/>
          <w:sz w:val="24"/>
          <w:szCs w:val="24"/>
        </w:rPr>
      </w:pPr>
      <w:r w:rsidRPr="00947C34">
        <w:rPr>
          <w:rFonts w:ascii="Arial" w:eastAsia="Calibri" w:hAnsi="Arial" w:cs="Arial"/>
          <w:b/>
          <w:sz w:val="24"/>
          <w:szCs w:val="24"/>
          <w:u w:val="single"/>
        </w:rPr>
        <w:t>Media</w:t>
      </w:r>
    </w:p>
    <w:p w:rsidR="001B0201" w:rsidRPr="00947C34" w:rsidRDefault="00A912EA" w:rsidP="00F20254">
      <w:pPr>
        <w:spacing w:line="240" w:lineRule="auto"/>
        <w:ind w:left="283"/>
        <w:jc w:val="both"/>
        <w:rPr>
          <w:rFonts w:ascii="Arial" w:hAnsi="Arial" w:cs="Arial"/>
          <w:sz w:val="24"/>
          <w:szCs w:val="24"/>
        </w:rPr>
      </w:pPr>
    </w:p>
    <w:p w:rsidR="001B0201" w:rsidRPr="00947C34" w:rsidRDefault="003551FD" w:rsidP="00947C34">
      <w:pPr>
        <w:spacing w:line="240" w:lineRule="auto"/>
        <w:ind w:left="426" w:hanging="426"/>
        <w:jc w:val="both"/>
        <w:rPr>
          <w:rFonts w:ascii="Arial" w:hAnsi="Arial" w:cs="Arial"/>
          <w:sz w:val="24"/>
          <w:szCs w:val="24"/>
        </w:rPr>
      </w:pPr>
      <w:r w:rsidRPr="00947C34">
        <w:rPr>
          <w:rFonts w:ascii="Arial" w:hAnsi="Arial" w:cs="Arial"/>
          <w:sz w:val="24"/>
          <w:szCs w:val="24"/>
        </w:rPr>
        <w:t>2.1</w:t>
      </w:r>
      <w:r w:rsidRPr="00947C34">
        <w:rPr>
          <w:rFonts w:ascii="Arial" w:hAnsi="Arial" w:cs="Arial"/>
          <w:sz w:val="24"/>
          <w:szCs w:val="24"/>
        </w:rPr>
        <w:tab/>
        <w:t>The last quarter has seen a number of milestones for public information, communication and consultation. Activities have included media releases on the following:</w:t>
      </w:r>
    </w:p>
    <w:p w:rsidR="00F8631E" w:rsidRPr="00947C34" w:rsidRDefault="003551FD" w:rsidP="00947C34">
      <w:pPr>
        <w:pStyle w:val="ListParagraph"/>
        <w:numPr>
          <w:ilvl w:val="0"/>
          <w:numId w:val="30"/>
        </w:numPr>
        <w:spacing w:line="240" w:lineRule="auto"/>
        <w:ind w:left="709" w:hanging="283"/>
        <w:jc w:val="both"/>
        <w:rPr>
          <w:rFonts w:ascii="Arial" w:hAnsi="Arial" w:cs="Arial"/>
          <w:sz w:val="24"/>
          <w:szCs w:val="24"/>
        </w:rPr>
      </w:pPr>
      <w:r w:rsidRPr="00947C34">
        <w:rPr>
          <w:rFonts w:ascii="Arial" w:hAnsi="Arial" w:cs="Arial"/>
          <w:sz w:val="24"/>
          <w:szCs w:val="24"/>
        </w:rPr>
        <w:t xml:space="preserve">Masterplan approved for </w:t>
      </w:r>
      <w:proofErr w:type="spellStart"/>
      <w:r w:rsidRPr="00947C34">
        <w:rPr>
          <w:rFonts w:ascii="Arial" w:hAnsi="Arial" w:cs="Arial"/>
          <w:sz w:val="24"/>
          <w:szCs w:val="24"/>
        </w:rPr>
        <w:t>Altcar</w:t>
      </w:r>
      <w:proofErr w:type="spellEnd"/>
      <w:r w:rsidRPr="00947C34">
        <w:rPr>
          <w:rFonts w:ascii="Arial" w:hAnsi="Arial" w:cs="Arial"/>
          <w:sz w:val="24"/>
          <w:szCs w:val="24"/>
        </w:rPr>
        <w:t xml:space="preserve"> Lane and park improvements</w:t>
      </w:r>
    </w:p>
    <w:p w:rsidR="00953ECC" w:rsidRPr="00947C34" w:rsidRDefault="003551FD" w:rsidP="00947C34">
      <w:pPr>
        <w:pStyle w:val="ListParagraph"/>
        <w:numPr>
          <w:ilvl w:val="0"/>
          <w:numId w:val="30"/>
        </w:numPr>
        <w:spacing w:line="240" w:lineRule="auto"/>
        <w:ind w:left="709" w:hanging="283"/>
        <w:jc w:val="both"/>
        <w:rPr>
          <w:rFonts w:ascii="Arial" w:hAnsi="Arial" w:cs="Arial"/>
          <w:sz w:val="24"/>
          <w:szCs w:val="24"/>
        </w:rPr>
      </w:pPr>
      <w:r w:rsidRPr="00947C34">
        <w:rPr>
          <w:rFonts w:ascii="Arial" w:hAnsi="Arial" w:cs="Arial"/>
          <w:sz w:val="24"/>
          <w:szCs w:val="24"/>
        </w:rPr>
        <w:t>Improvements on Flensburg Way</w:t>
      </w:r>
    </w:p>
    <w:p w:rsidR="00FD6555" w:rsidRPr="00947C34" w:rsidRDefault="003551FD" w:rsidP="00947C34">
      <w:pPr>
        <w:pStyle w:val="ListParagraph"/>
        <w:numPr>
          <w:ilvl w:val="0"/>
          <w:numId w:val="30"/>
        </w:numPr>
        <w:spacing w:line="240" w:lineRule="auto"/>
        <w:ind w:left="709" w:hanging="283"/>
        <w:jc w:val="both"/>
        <w:rPr>
          <w:rFonts w:ascii="Arial" w:hAnsi="Arial" w:cs="Arial"/>
          <w:sz w:val="24"/>
          <w:szCs w:val="24"/>
        </w:rPr>
      </w:pPr>
      <w:r w:rsidRPr="00947C34">
        <w:rPr>
          <w:rFonts w:ascii="Arial" w:hAnsi="Arial" w:cs="Arial"/>
          <w:sz w:val="24"/>
          <w:szCs w:val="24"/>
        </w:rPr>
        <w:t>Changes made to Penwortham Bypass plans</w:t>
      </w:r>
    </w:p>
    <w:p w:rsidR="00FD6555" w:rsidRPr="00947C34" w:rsidRDefault="003551FD" w:rsidP="00947C34">
      <w:pPr>
        <w:pStyle w:val="ListParagraph"/>
        <w:numPr>
          <w:ilvl w:val="0"/>
          <w:numId w:val="30"/>
        </w:numPr>
        <w:spacing w:line="240" w:lineRule="auto"/>
        <w:ind w:left="709" w:hanging="283"/>
        <w:jc w:val="both"/>
        <w:rPr>
          <w:rFonts w:ascii="Arial" w:hAnsi="Arial" w:cs="Arial"/>
          <w:sz w:val="24"/>
          <w:szCs w:val="24"/>
        </w:rPr>
      </w:pPr>
      <w:r w:rsidRPr="00947C34">
        <w:rPr>
          <w:rFonts w:ascii="Arial" w:hAnsi="Arial" w:cs="Arial"/>
          <w:sz w:val="24"/>
          <w:szCs w:val="24"/>
        </w:rPr>
        <w:t>Preston Markets Quarter proposals announced</w:t>
      </w:r>
    </w:p>
    <w:p w:rsidR="00FD6555" w:rsidRPr="00947C34" w:rsidRDefault="003551FD" w:rsidP="00947C34">
      <w:pPr>
        <w:pStyle w:val="ListParagraph"/>
        <w:numPr>
          <w:ilvl w:val="0"/>
          <w:numId w:val="30"/>
        </w:numPr>
        <w:spacing w:line="240" w:lineRule="auto"/>
        <w:ind w:left="709" w:hanging="283"/>
        <w:jc w:val="both"/>
        <w:rPr>
          <w:rFonts w:ascii="Arial" w:hAnsi="Arial" w:cs="Arial"/>
          <w:sz w:val="24"/>
          <w:szCs w:val="24"/>
        </w:rPr>
      </w:pPr>
      <w:r w:rsidRPr="00947C34">
        <w:rPr>
          <w:rFonts w:ascii="Arial" w:hAnsi="Arial" w:cs="Arial"/>
          <w:sz w:val="24"/>
          <w:szCs w:val="24"/>
        </w:rPr>
        <w:t>Work starts on New Hall Lane</w:t>
      </w:r>
    </w:p>
    <w:p w:rsidR="00FD6555" w:rsidRPr="00947C34" w:rsidRDefault="003551FD" w:rsidP="00947C34">
      <w:pPr>
        <w:pStyle w:val="ListParagraph"/>
        <w:numPr>
          <w:ilvl w:val="0"/>
          <w:numId w:val="30"/>
        </w:numPr>
        <w:spacing w:line="240" w:lineRule="auto"/>
        <w:ind w:left="709" w:hanging="283"/>
        <w:jc w:val="both"/>
        <w:rPr>
          <w:rFonts w:ascii="Arial" w:hAnsi="Arial" w:cs="Arial"/>
          <w:sz w:val="24"/>
          <w:szCs w:val="24"/>
        </w:rPr>
      </w:pPr>
      <w:r w:rsidRPr="00947C34">
        <w:rPr>
          <w:rFonts w:ascii="Arial" w:hAnsi="Arial" w:cs="Arial"/>
          <w:sz w:val="24"/>
          <w:szCs w:val="24"/>
        </w:rPr>
        <w:t>Revised design announced for Preston Youth zone and bus station improvements</w:t>
      </w:r>
    </w:p>
    <w:p w:rsidR="00FD6555" w:rsidRPr="00947C34" w:rsidRDefault="003551FD" w:rsidP="00947C34">
      <w:pPr>
        <w:pStyle w:val="ListParagraph"/>
        <w:numPr>
          <w:ilvl w:val="0"/>
          <w:numId w:val="30"/>
        </w:numPr>
        <w:spacing w:line="240" w:lineRule="auto"/>
        <w:ind w:left="709" w:hanging="283"/>
        <w:jc w:val="both"/>
        <w:rPr>
          <w:rFonts w:ascii="Arial" w:hAnsi="Arial" w:cs="Arial"/>
          <w:sz w:val="24"/>
          <w:szCs w:val="24"/>
        </w:rPr>
      </w:pPr>
      <w:r w:rsidRPr="00947C34">
        <w:rPr>
          <w:rFonts w:ascii="Arial" w:hAnsi="Arial" w:cs="Arial"/>
          <w:sz w:val="24"/>
          <w:szCs w:val="24"/>
        </w:rPr>
        <w:t>Planning application goes in for Preston Western Distributor</w:t>
      </w:r>
    </w:p>
    <w:p w:rsidR="00FD6555" w:rsidRPr="00947C34" w:rsidRDefault="003551FD" w:rsidP="00947C34">
      <w:pPr>
        <w:pStyle w:val="ListParagraph"/>
        <w:numPr>
          <w:ilvl w:val="0"/>
          <w:numId w:val="30"/>
        </w:numPr>
        <w:spacing w:line="240" w:lineRule="auto"/>
        <w:ind w:left="709" w:hanging="283"/>
        <w:jc w:val="both"/>
        <w:rPr>
          <w:rFonts w:ascii="Arial" w:hAnsi="Arial" w:cs="Arial"/>
          <w:sz w:val="24"/>
          <w:szCs w:val="24"/>
        </w:rPr>
      </w:pPr>
      <w:r w:rsidRPr="00947C34">
        <w:rPr>
          <w:rFonts w:ascii="Arial" w:hAnsi="Arial" w:cs="Arial"/>
          <w:sz w:val="24"/>
          <w:szCs w:val="24"/>
        </w:rPr>
        <w:t>Tank moves to make way for expanded roundabout on A582</w:t>
      </w:r>
    </w:p>
    <w:p w:rsidR="005C640B" w:rsidRPr="00947C34" w:rsidRDefault="003551FD" w:rsidP="00947C34">
      <w:pPr>
        <w:pStyle w:val="ListParagraph"/>
        <w:numPr>
          <w:ilvl w:val="0"/>
          <w:numId w:val="30"/>
        </w:numPr>
        <w:spacing w:line="240" w:lineRule="auto"/>
        <w:ind w:left="709" w:hanging="283"/>
        <w:jc w:val="both"/>
        <w:rPr>
          <w:rFonts w:ascii="Arial" w:hAnsi="Arial" w:cs="Arial"/>
          <w:sz w:val="24"/>
          <w:szCs w:val="24"/>
        </w:rPr>
      </w:pPr>
      <w:r w:rsidRPr="00947C34">
        <w:rPr>
          <w:rFonts w:ascii="Arial" w:hAnsi="Arial" w:cs="Arial"/>
          <w:sz w:val="24"/>
          <w:szCs w:val="24"/>
        </w:rPr>
        <w:t>Bamber Bridge improvements given the go ahead</w:t>
      </w:r>
    </w:p>
    <w:p w:rsidR="005C640B" w:rsidRPr="00947C34" w:rsidRDefault="003551FD" w:rsidP="00947C34">
      <w:pPr>
        <w:pStyle w:val="ListParagraph"/>
        <w:numPr>
          <w:ilvl w:val="0"/>
          <w:numId w:val="30"/>
        </w:numPr>
        <w:spacing w:line="240" w:lineRule="auto"/>
        <w:ind w:left="709" w:hanging="283"/>
        <w:jc w:val="both"/>
        <w:rPr>
          <w:rFonts w:ascii="Arial" w:hAnsi="Arial" w:cs="Arial"/>
          <w:sz w:val="24"/>
          <w:szCs w:val="24"/>
        </w:rPr>
      </w:pPr>
      <w:r w:rsidRPr="00947C34">
        <w:rPr>
          <w:rFonts w:ascii="Arial" w:hAnsi="Arial" w:cs="Arial"/>
          <w:sz w:val="24"/>
          <w:szCs w:val="24"/>
        </w:rPr>
        <w:t>Engineering students visit the Broughton Bypass construction site</w:t>
      </w:r>
    </w:p>
    <w:p w:rsidR="00AF2E28" w:rsidRDefault="003551FD" w:rsidP="00947C34">
      <w:pPr>
        <w:ind w:left="426"/>
        <w:rPr>
          <w:rFonts w:ascii="Arial" w:hAnsi="Arial" w:cs="Arial"/>
          <w:sz w:val="24"/>
          <w:szCs w:val="24"/>
        </w:rPr>
      </w:pPr>
      <w:r w:rsidRPr="00947C34">
        <w:rPr>
          <w:rFonts w:ascii="Arial" w:hAnsi="Arial" w:cs="Arial"/>
          <w:sz w:val="24"/>
          <w:szCs w:val="24"/>
        </w:rPr>
        <w:t>In addition The Insider magazine Lancashire (May issue) featured information about the City Deal, including comments made by Jim Carter at the LEP sponsored Business of Lancashire event.</w:t>
      </w:r>
    </w:p>
    <w:p w:rsidR="00A912EA" w:rsidRDefault="00A912EA" w:rsidP="00947C34">
      <w:pPr>
        <w:ind w:left="426"/>
        <w:rPr>
          <w:rFonts w:ascii="Arial" w:hAnsi="Arial" w:cs="Arial"/>
          <w:sz w:val="24"/>
          <w:szCs w:val="24"/>
        </w:rPr>
      </w:pPr>
    </w:p>
    <w:p w:rsidR="00A912EA" w:rsidRDefault="00A912EA" w:rsidP="00947C34">
      <w:pPr>
        <w:ind w:left="426"/>
        <w:rPr>
          <w:rFonts w:ascii="Arial" w:hAnsi="Arial" w:cs="Arial"/>
          <w:sz w:val="24"/>
          <w:szCs w:val="24"/>
        </w:rPr>
      </w:pPr>
    </w:p>
    <w:p w:rsidR="00A912EA" w:rsidRPr="00947C34" w:rsidRDefault="00A912EA" w:rsidP="00947C34">
      <w:pPr>
        <w:ind w:left="426"/>
        <w:rPr>
          <w:rFonts w:ascii="Arial" w:hAnsi="Arial" w:cs="Arial"/>
          <w:sz w:val="24"/>
          <w:szCs w:val="24"/>
        </w:rPr>
      </w:pPr>
    </w:p>
    <w:p w:rsidR="001B0201" w:rsidRPr="00947C34" w:rsidRDefault="003551FD" w:rsidP="00947C34">
      <w:pPr>
        <w:pStyle w:val="ListParagraph"/>
        <w:numPr>
          <w:ilvl w:val="0"/>
          <w:numId w:val="25"/>
        </w:numPr>
        <w:spacing w:after="0" w:line="240" w:lineRule="auto"/>
        <w:ind w:left="426" w:hanging="426"/>
        <w:contextualSpacing w:val="0"/>
        <w:jc w:val="both"/>
        <w:rPr>
          <w:rFonts w:ascii="Arial" w:eastAsia="Calibri" w:hAnsi="Arial" w:cs="Arial"/>
          <w:b/>
          <w:sz w:val="24"/>
          <w:szCs w:val="24"/>
        </w:rPr>
      </w:pPr>
      <w:r w:rsidRPr="00947C34">
        <w:rPr>
          <w:rFonts w:ascii="Arial" w:eastAsia="Calibri" w:hAnsi="Arial" w:cs="Arial"/>
          <w:b/>
          <w:sz w:val="24"/>
          <w:szCs w:val="24"/>
          <w:u w:val="single"/>
        </w:rPr>
        <w:t>Communications and marketing delivery plan</w:t>
      </w:r>
    </w:p>
    <w:p w:rsidR="001B0201" w:rsidRPr="00947C34" w:rsidRDefault="00A912EA" w:rsidP="00F20254">
      <w:pPr>
        <w:spacing w:line="240" w:lineRule="auto"/>
        <w:jc w:val="both"/>
        <w:rPr>
          <w:rFonts w:ascii="Arial" w:eastAsia="Calibri" w:hAnsi="Arial" w:cs="Arial"/>
          <w:sz w:val="24"/>
          <w:szCs w:val="24"/>
        </w:rPr>
      </w:pPr>
    </w:p>
    <w:p w:rsidR="00947C34" w:rsidRDefault="003551FD" w:rsidP="00947C34">
      <w:pPr>
        <w:pStyle w:val="ListParagraph"/>
        <w:numPr>
          <w:ilvl w:val="1"/>
          <w:numId w:val="28"/>
        </w:numPr>
        <w:spacing w:after="0" w:line="240" w:lineRule="auto"/>
        <w:ind w:left="426" w:hanging="426"/>
        <w:contextualSpacing w:val="0"/>
        <w:jc w:val="both"/>
        <w:rPr>
          <w:rFonts w:ascii="Arial" w:eastAsia="Calibri" w:hAnsi="Arial" w:cs="Arial"/>
          <w:b/>
          <w:sz w:val="24"/>
          <w:szCs w:val="24"/>
        </w:rPr>
      </w:pPr>
      <w:r w:rsidRPr="00947C34">
        <w:rPr>
          <w:rFonts w:ascii="Arial" w:eastAsia="Calibri" w:hAnsi="Arial" w:cs="Arial"/>
          <w:b/>
          <w:sz w:val="24"/>
          <w:szCs w:val="24"/>
        </w:rPr>
        <w:t>Business events</w:t>
      </w:r>
    </w:p>
    <w:p w:rsidR="00947C34" w:rsidRDefault="00947C34" w:rsidP="00947C34">
      <w:pPr>
        <w:pStyle w:val="ListParagraph"/>
        <w:spacing w:after="0" w:line="240" w:lineRule="auto"/>
        <w:ind w:left="426"/>
        <w:contextualSpacing w:val="0"/>
        <w:jc w:val="both"/>
        <w:rPr>
          <w:rFonts w:ascii="Arial" w:eastAsia="Calibri" w:hAnsi="Arial" w:cs="Arial"/>
          <w:b/>
          <w:sz w:val="24"/>
          <w:szCs w:val="24"/>
        </w:rPr>
      </w:pPr>
    </w:p>
    <w:p w:rsidR="00947C34" w:rsidRDefault="003551FD" w:rsidP="00947C34">
      <w:pPr>
        <w:pStyle w:val="ListParagraph"/>
        <w:spacing w:after="0" w:line="240" w:lineRule="auto"/>
        <w:ind w:left="426"/>
        <w:contextualSpacing w:val="0"/>
        <w:jc w:val="both"/>
        <w:rPr>
          <w:rFonts w:ascii="Arial" w:eastAsia="Calibri" w:hAnsi="Arial" w:cs="Arial"/>
          <w:sz w:val="24"/>
          <w:szCs w:val="24"/>
        </w:rPr>
      </w:pPr>
      <w:r w:rsidRPr="00947C34">
        <w:rPr>
          <w:rFonts w:ascii="Arial" w:eastAsia="Calibri" w:hAnsi="Arial" w:cs="Arial"/>
          <w:sz w:val="24"/>
          <w:szCs w:val="24"/>
        </w:rPr>
        <w:t xml:space="preserve">Following on from the successful event held in conjunction with Lancashire Business View, the LEP event in late March in conjunction with Insider magazine was a great success and City Deal figured high on the agenda.  </w:t>
      </w:r>
    </w:p>
    <w:p w:rsidR="00947C34" w:rsidRDefault="00947C34" w:rsidP="00947C34">
      <w:pPr>
        <w:pStyle w:val="ListParagraph"/>
        <w:spacing w:after="0" w:line="240" w:lineRule="auto"/>
        <w:ind w:left="426"/>
        <w:contextualSpacing w:val="0"/>
        <w:jc w:val="both"/>
        <w:rPr>
          <w:rFonts w:ascii="Arial" w:eastAsia="Calibri" w:hAnsi="Arial" w:cs="Arial"/>
          <w:sz w:val="24"/>
          <w:szCs w:val="24"/>
        </w:rPr>
      </w:pPr>
    </w:p>
    <w:p w:rsidR="00014094" w:rsidRDefault="003551FD" w:rsidP="00947C34">
      <w:pPr>
        <w:pStyle w:val="ListParagraph"/>
        <w:spacing w:after="0" w:line="240" w:lineRule="auto"/>
        <w:ind w:left="426"/>
        <w:contextualSpacing w:val="0"/>
        <w:jc w:val="both"/>
        <w:rPr>
          <w:rFonts w:ascii="Arial" w:eastAsia="Calibri" w:hAnsi="Arial" w:cs="Arial"/>
          <w:b/>
          <w:sz w:val="24"/>
          <w:szCs w:val="24"/>
        </w:rPr>
      </w:pPr>
      <w:r w:rsidRPr="00947C34">
        <w:rPr>
          <w:rFonts w:ascii="Arial" w:hAnsi="Arial" w:cs="Arial"/>
          <w:sz w:val="24"/>
          <w:szCs w:val="24"/>
        </w:rPr>
        <w:t>Events planned for later in the year include MIPIM UK in October in which City Deal will be incorporated into a wider Lancashire proposition, and</w:t>
      </w:r>
      <w:r w:rsidRPr="00947C34">
        <w:rPr>
          <w:rFonts w:ascii="Arial" w:eastAsia="Calibri" w:hAnsi="Arial" w:cs="Arial"/>
          <w:sz w:val="24"/>
          <w:szCs w:val="24"/>
        </w:rPr>
        <w:t xml:space="preserve"> Marketing Lancashire is </w:t>
      </w:r>
      <w:r w:rsidRPr="00947C34">
        <w:rPr>
          <w:rFonts w:ascii="Arial" w:hAnsi="Arial" w:cs="Arial"/>
          <w:sz w:val="24"/>
          <w:szCs w:val="24"/>
        </w:rPr>
        <w:t>currently in discussions with property and investment publisher Place North West about a potential City Deal focused event.</w:t>
      </w:r>
    </w:p>
    <w:p w:rsidR="00947C34" w:rsidRDefault="00947C34" w:rsidP="00947C34">
      <w:pPr>
        <w:pStyle w:val="ListParagraph"/>
        <w:spacing w:after="0" w:line="240" w:lineRule="auto"/>
        <w:ind w:left="426"/>
        <w:contextualSpacing w:val="0"/>
        <w:jc w:val="both"/>
        <w:rPr>
          <w:rFonts w:ascii="Arial" w:eastAsia="Calibri" w:hAnsi="Arial" w:cs="Arial"/>
          <w:b/>
          <w:sz w:val="24"/>
          <w:szCs w:val="24"/>
        </w:rPr>
      </w:pPr>
    </w:p>
    <w:p w:rsidR="00947C34" w:rsidRPr="00947C34" w:rsidRDefault="00947C34" w:rsidP="00947C34">
      <w:pPr>
        <w:pStyle w:val="ListParagraph"/>
        <w:spacing w:after="0" w:line="240" w:lineRule="auto"/>
        <w:ind w:left="426"/>
        <w:contextualSpacing w:val="0"/>
        <w:jc w:val="both"/>
        <w:rPr>
          <w:rFonts w:ascii="Arial" w:eastAsia="Calibri" w:hAnsi="Arial" w:cs="Arial"/>
          <w:b/>
          <w:sz w:val="24"/>
          <w:szCs w:val="24"/>
        </w:rPr>
      </w:pPr>
    </w:p>
    <w:p w:rsidR="00947C34" w:rsidRDefault="003551FD" w:rsidP="00947C34">
      <w:pPr>
        <w:pStyle w:val="ListParagraph"/>
        <w:numPr>
          <w:ilvl w:val="1"/>
          <w:numId w:val="28"/>
        </w:numPr>
        <w:spacing w:after="0" w:line="240" w:lineRule="auto"/>
        <w:ind w:hanging="502"/>
        <w:contextualSpacing w:val="0"/>
        <w:jc w:val="both"/>
        <w:rPr>
          <w:rFonts w:ascii="Arial" w:eastAsia="Calibri" w:hAnsi="Arial" w:cs="Arial"/>
          <w:b/>
          <w:sz w:val="24"/>
          <w:szCs w:val="24"/>
        </w:rPr>
      </w:pPr>
      <w:r w:rsidRPr="00947C34">
        <w:rPr>
          <w:rFonts w:ascii="Arial" w:eastAsia="Calibri" w:hAnsi="Arial" w:cs="Arial"/>
          <w:b/>
          <w:sz w:val="24"/>
          <w:szCs w:val="24"/>
        </w:rPr>
        <w:t>Employment and Skills</w:t>
      </w:r>
    </w:p>
    <w:p w:rsidR="00947C34" w:rsidRDefault="00947C34" w:rsidP="00947C34">
      <w:pPr>
        <w:pStyle w:val="ListParagraph"/>
        <w:spacing w:after="0" w:line="240" w:lineRule="auto"/>
        <w:ind w:left="502"/>
        <w:contextualSpacing w:val="0"/>
        <w:jc w:val="both"/>
        <w:rPr>
          <w:rFonts w:ascii="Arial" w:eastAsia="Calibri" w:hAnsi="Arial" w:cs="Arial"/>
          <w:b/>
          <w:sz w:val="24"/>
          <w:szCs w:val="24"/>
        </w:rPr>
      </w:pPr>
    </w:p>
    <w:p w:rsidR="00014094" w:rsidRPr="00947C34" w:rsidRDefault="003551FD" w:rsidP="00947C34">
      <w:pPr>
        <w:pStyle w:val="ListParagraph"/>
        <w:spacing w:after="0" w:line="240" w:lineRule="auto"/>
        <w:ind w:left="502"/>
        <w:contextualSpacing w:val="0"/>
        <w:jc w:val="both"/>
        <w:rPr>
          <w:rFonts w:ascii="Arial" w:eastAsia="Calibri" w:hAnsi="Arial" w:cs="Arial"/>
          <w:b/>
          <w:sz w:val="24"/>
          <w:szCs w:val="24"/>
        </w:rPr>
      </w:pPr>
      <w:r w:rsidRPr="00947C34">
        <w:rPr>
          <w:rFonts w:ascii="Arial" w:eastAsia="Calibri" w:hAnsi="Arial" w:cs="Arial"/>
          <w:sz w:val="24"/>
          <w:szCs w:val="24"/>
        </w:rPr>
        <w:t xml:space="preserve">As part of City Deal's ambition to ensure the employment and skills are in place for future requirements, City Deal is sponsoring a stand at the UCLAN Science Fair in July organised by the Skills Hub.  The exhibition will help encourage children to consider a future career in construction as a viable option and there will be interactive games for the young people and their families to participate in, including building a new bridge over the </w:t>
      </w:r>
      <w:proofErr w:type="spellStart"/>
      <w:r w:rsidRPr="00947C34">
        <w:rPr>
          <w:rFonts w:ascii="Arial" w:eastAsia="Calibri" w:hAnsi="Arial" w:cs="Arial"/>
          <w:sz w:val="24"/>
          <w:szCs w:val="24"/>
        </w:rPr>
        <w:t>Ribble</w:t>
      </w:r>
      <w:proofErr w:type="spellEnd"/>
      <w:r w:rsidRPr="00947C34">
        <w:rPr>
          <w:rFonts w:ascii="Arial" w:eastAsia="Calibri" w:hAnsi="Arial" w:cs="Arial"/>
          <w:sz w:val="24"/>
          <w:szCs w:val="24"/>
        </w:rPr>
        <w:t>.</w:t>
      </w:r>
    </w:p>
    <w:p w:rsidR="004049FC" w:rsidRPr="00947C34" w:rsidRDefault="00A912EA" w:rsidP="001D3234">
      <w:pPr>
        <w:pStyle w:val="ListParagraph"/>
        <w:spacing w:after="0" w:line="240" w:lineRule="auto"/>
        <w:ind w:left="643"/>
        <w:contextualSpacing w:val="0"/>
        <w:jc w:val="both"/>
        <w:rPr>
          <w:rFonts w:ascii="Arial" w:eastAsia="Calibri" w:hAnsi="Arial" w:cs="Arial"/>
          <w:sz w:val="24"/>
          <w:szCs w:val="24"/>
        </w:rPr>
      </w:pPr>
    </w:p>
    <w:p w:rsidR="00947C34" w:rsidRDefault="003551FD" w:rsidP="00947C34">
      <w:pPr>
        <w:pStyle w:val="ListParagraph"/>
        <w:numPr>
          <w:ilvl w:val="1"/>
          <w:numId w:val="28"/>
        </w:numPr>
        <w:spacing w:after="0" w:line="240" w:lineRule="auto"/>
        <w:ind w:hanging="502"/>
        <w:contextualSpacing w:val="0"/>
        <w:jc w:val="both"/>
        <w:rPr>
          <w:rFonts w:ascii="Arial" w:eastAsia="Calibri" w:hAnsi="Arial" w:cs="Arial"/>
          <w:b/>
          <w:sz w:val="24"/>
          <w:szCs w:val="24"/>
        </w:rPr>
      </w:pPr>
      <w:r w:rsidRPr="00947C34">
        <w:rPr>
          <w:rFonts w:ascii="Arial" w:eastAsia="Calibri" w:hAnsi="Arial" w:cs="Arial"/>
          <w:b/>
          <w:sz w:val="24"/>
          <w:szCs w:val="24"/>
        </w:rPr>
        <w:t>Online content</w:t>
      </w:r>
    </w:p>
    <w:p w:rsidR="00947C34" w:rsidRDefault="00947C34" w:rsidP="00947C34">
      <w:pPr>
        <w:pStyle w:val="ListParagraph"/>
        <w:spacing w:after="0" w:line="240" w:lineRule="auto"/>
        <w:ind w:left="502"/>
        <w:contextualSpacing w:val="0"/>
        <w:jc w:val="both"/>
        <w:rPr>
          <w:rFonts w:ascii="Arial" w:eastAsia="Calibri" w:hAnsi="Arial" w:cs="Arial"/>
          <w:b/>
          <w:sz w:val="24"/>
          <w:szCs w:val="24"/>
        </w:rPr>
      </w:pPr>
    </w:p>
    <w:p w:rsidR="00947C34" w:rsidRDefault="003551FD" w:rsidP="00947C34">
      <w:pPr>
        <w:pStyle w:val="ListParagraph"/>
        <w:spacing w:after="0" w:line="240" w:lineRule="auto"/>
        <w:ind w:left="502"/>
        <w:contextualSpacing w:val="0"/>
        <w:jc w:val="both"/>
        <w:rPr>
          <w:rFonts w:ascii="Arial" w:eastAsia="Calibri" w:hAnsi="Arial" w:cs="Arial"/>
          <w:sz w:val="24"/>
          <w:szCs w:val="24"/>
        </w:rPr>
      </w:pPr>
      <w:r w:rsidRPr="00947C34">
        <w:rPr>
          <w:rFonts w:ascii="Arial" w:eastAsia="Calibri" w:hAnsi="Arial" w:cs="Arial"/>
          <w:sz w:val="24"/>
          <w:szCs w:val="24"/>
        </w:rPr>
        <w:t>The invest section of the City Deal area of the LEP website has been updated providing more information for those considering investing in the area.</w:t>
      </w:r>
      <w:r w:rsidRPr="00947C34">
        <w:rPr>
          <w:rFonts w:ascii="Arial" w:eastAsia="Calibri" w:hAnsi="Arial" w:cs="Arial"/>
          <w:b/>
          <w:sz w:val="24"/>
          <w:szCs w:val="24"/>
        </w:rPr>
        <w:t xml:space="preserve"> </w:t>
      </w:r>
      <w:r w:rsidRPr="00947C34">
        <w:rPr>
          <w:rFonts w:ascii="Arial" w:eastAsia="Calibri" w:hAnsi="Arial" w:cs="Arial"/>
          <w:sz w:val="24"/>
          <w:szCs w:val="24"/>
        </w:rPr>
        <w:t xml:space="preserve">Two short videos have also been produced with Edwin Booth on behalf of Booths and David Holmes from BAE Systems to showcase the benefits of doing business in the Preston and South </w:t>
      </w:r>
      <w:proofErr w:type="spellStart"/>
      <w:r w:rsidRPr="00947C34">
        <w:rPr>
          <w:rFonts w:ascii="Arial" w:eastAsia="Calibri" w:hAnsi="Arial" w:cs="Arial"/>
          <w:sz w:val="24"/>
          <w:szCs w:val="24"/>
        </w:rPr>
        <w:t>Ribble</w:t>
      </w:r>
      <w:proofErr w:type="spellEnd"/>
      <w:r w:rsidRPr="00947C34">
        <w:rPr>
          <w:rFonts w:ascii="Arial" w:eastAsia="Calibri" w:hAnsi="Arial" w:cs="Arial"/>
          <w:sz w:val="24"/>
          <w:szCs w:val="24"/>
        </w:rPr>
        <w:t xml:space="preserve"> area.  A further video is planned with a housebuilder for later in the year.</w:t>
      </w:r>
    </w:p>
    <w:p w:rsidR="00947C34" w:rsidRPr="00947C34" w:rsidRDefault="00947C34" w:rsidP="00947C34">
      <w:pPr>
        <w:spacing w:after="0" w:line="240" w:lineRule="auto"/>
        <w:jc w:val="both"/>
        <w:rPr>
          <w:rFonts w:ascii="Arial" w:eastAsia="Calibri" w:hAnsi="Arial" w:cs="Arial"/>
          <w:sz w:val="24"/>
          <w:szCs w:val="24"/>
        </w:rPr>
      </w:pPr>
    </w:p>
    <w:p w:rsidR="005A5B64" w:rsidRPr="00947C34" w:rsidRDefault="003551FD" w:rsidP="00947C34">
      <w:pPr>
        <w:pStyle w:val="ListParagraph"/>
        <w:spacing w:after="0" w:line="240" w:lineRule="auto"/>
        <w:ind w:left="502"/>
        <w:contextualSpacing w:val="0"/>
        <w:jc w:val="both"/>
        <w:rPr>
          <w:rFonts w:ascii="Arial" w:eastAsia="Calibri" w:hAnsi="Arial" w:cs="Arial"/>
          <w:b/>
          <w:sz w:val="24"/>
          <w:szCs w:val="24"/>
        </w:rPr>
      </w:pPr>
      <w:r w:rsidRPr="00947C34">
        <w:rPr>
          <w:rFonts w:ascii="Arial" w:eastAsia="Calibri" w:hAnsi="Arial" w:cs="Arial"/>
          <w:sz w:val="24"/>
          <w:szCs w:val="24"/>
        </w:rPr>
        <w:t>Digital advertising ran across Twitter and Facebook throughout March to promote the animated film about City Deal, which is intended to increase awareness and boost confidence in the growth of the area.  The advertising helped increase views to the animation by 17% and increased Twitter followers by 29%.  Due to this positive impact, a further similar promotion is planned later in the year.</w:t>
      </w:r>
    </w:p>
    <w:p w:rsidR="005A5B64" w:rsidRPr="00947C34" w:rsidRDefault="00A912EA" w:rsidP="005A5B64">
      <w:pPr>
        <w:pStyle w:val="ListParagraph"/>
        <w:spacing w:after="0" w:line="240" w:lineRule="auto"/>
        <w:ind w:left="643"/>
        <w:contextualSpacing w:val="0"/>
        <w:jc w:val="both"/>
        <w:rPr>
          <w:rFonts w:ascii="Arial" w:eastAsia="Calibri" w:hAnsi="Arial" w:cs="Arial"/>
          <w:sz w:val="24"/>
          <w:szCs w:val="24"/>
        </w:rPr>
      </w:pPr>
    </w:p>
    <w:p w:rsidR="00947C34" w:rsidRDefault="003551FD" w:rsidP="00947C34">
      <w:pPr>
        <w:pStyle w:val="ListParagraph"/>
        <w:numPr>
          <w:ilvl w:val="1"/>
          <w:numId w:val="28"/>
        </w:numPr>
        <w:spacing w:after="0" w:line="240" w:lineRule="auto"/>
        <w:ind w:left="426" w:hanging="426"/>
        <w:contextualSpacing w:val="0"/>
        <w:jc w:val="both"/>
        <w:rPr>
          <w:rFonts w:ascii="Arial" w:eastAsia="Calibri" w:hAnsi="Arial" w:cs="Arial"/>
          <w:b/>
          <w:sz w:val="24"/>
          <w:szCs w:val="24"/>
        </w:rPr>
      </w:pPr>
      <w:r w:rsidRPr="00947C34">
        <w:rPr>
          <w:rFonts w:ascii="Arial" w:eastAsia="Calibri" w:hAnsi="Arial" w:cs="Arial"/>
          <w:sz w:val="24"/>
          <w:szCs w:val="24"/>
        </w:rPr>
        <w:t xml:space="preserve"> </w:t>
      </w:r>
      <w:r w:rsidRPr="00947C34">
        <w:rPr>
          <w:rFonts w:ascii="Arial" w:eastAsia="Calibri" w:hAnsi="Arial" w:cs="Arial"/>
          <w:b/>
          <w:sz w:val="24"/>
          <w:szCs w:val="24"/>
        </w:rPr>
        <w:t xml:space="preserve">E-bulletin </w:t>
      </w:r>
    </w:p>
    <w:p w:rsidR="00947C34" w:rsidRDefault="00947C34" w:rsidP="00947C34">
      <w:pPr>
        <w:pStyle w:val="ListParagraph"/>
        <w:spacing w:after="0" w:line="240" w:lineRule="auto"/>
        <w:ind w:left="426"/>
        <w:contextualSpacing w:val="0"/>
        <w:jc w:val="both"/>
        <w:rPr>
          <w:rFonts w:ascii="Arial" w:eastAsia="Calibri" w:hAnsi="Arial" w:cs="Arial"/>
          <w:b/>
          <w:sz w:val="24"/>
          <w:szCs w:val="24"/>
        </w:rPr>
      </w:pPr>
    </w:p>
    <w:p w:rsidR="00651186" w:rsidRPr="00947C34" w:rsidRDefault="003551FD" w:rsidP="00947C34">
      <w:pPr>
        <w:pStyle w:val="ListParagraph"/>
        <w:spacing w:after="0" w:line="240" w:lineRule="auto"/>
        <w:ind w:left="426"/>
        <w:contextualSpacing w:val="0"/>
        <w:jc w:val="both"/>
        <w:rPr>
          <w:rFonts w:ascii="Arial" w:eastAsia="Calibri" w:hAnsi="Arial" w:cs="Arial"/>
          <w:b/>
          <w:sz w:val="24"/>
          <w:szCs w:val="24"/>
        </w:rPr>
      </w:pPr>
      <w:r w:rsidRPr="00947C34">
        <w:rPr>
          <w:rFonts w:ascii="Arial" w:eastAsia="Calibri" w:hAnsi="Arial" w:cs="Arial"/>
          <w:sz w:val="24"/>
          <w:szCs w:val="24"/>
        </w:rPr>
        <w:t>The City Deal e-bulletin is a cost effective way of keeping residents and business aware of progress. To date 10 bulletins have been issued, with the latest sent out in March to 877 subscribers. The LEP e-bulletin also continues to feature City Deal business in every issue and the LEP Business Brief pushes City Deal content on a regular basis.</w:t>
      </w:r>
    </w:p>
    <w:p w:rsidR="008A0CF6" w:rsidRDefault="00A912EA" w:rsidP="008A0CF6">
      <w:pPr>
        <w:autoSpaceDE w:val="0"/>
        <w:autoSpaceDN w:val="0"/>
        <w:adjustRightInd w:val="0"/>
        <w:spacing w:after="0" w:line="240" w:lineRule="auto"/>
        <w:jc w:val="both"/>
        <w:rPr>
          <w:rFonts w:ascii="Arial" w:hAnsi="Arial" w:cs="Arial"/>
          <w:sz w:val="24"/>
          <w:szCs w:val="24"/>
          <w:lang w:eastAsia="en-GB"/>
        </w:rPr>
      </w:pPr>
    </w:p>
    <w:p w:rsidR="00A912EA" w:rsidRDefault="00A912EA" w:rsidP="008A0CF6">
      <w:pPr>
        <w:autoSpaceDE w:val="0"/>
        <w:autoSpaceDN w:val="0"/>
        <w:adjustRightInd w:val="0"/>
        <w:spacing w:after="0" w:line="240" w:lineRule="auto"/>
        <w:jc w:val="both"/>
        <w:rPr>
          <w:rFonts w:ascii="Arial" w:hAnsi="Arial" w:cs="Arial"/>
          <w:sz w:val="24"/>
          <w:szCs w:val="24"/>
          <w:lang w:eastAsia="en-GB"/>
        </w:rPr>
      </w:pPr>
    </w:p>
    <w:p w:rsidR="00A912EA" w:rsidRPr="00947C34" w:rsidRDefault="00A912EA" w:rsidP="008A0CF6">
      <w:pPr>
        <w:autoSpaceDE w:val="0"/>
        <w:autoSpaceDN w:val="0"/>
        <w:adjustRightInd w:val="0"/>
        <w:spacing w:after="0" w:line="240" w:lineRule="auto"/>
        <w:jc w:val="both"/>
        <w:rPr>
          <w:rFonts w:ascii="Arial" w:hAnsi="Arial" w:cs="Arial"/>
          <w:sz w:val="24"/>
          <w:szCs w:val="24"/>
          <w:lang w:eastAsia="en-GB"/>
        </w:rPr>
      </w:pPr>
      <w:bookmarkStart w:id="0" w:name="_GoBack"/>
      <w:bookmarkEnd w:id="0"/>
    </w:p>
    <w:p w:rsidR="00947C34" w:rsidRDefault="003551FD" w:rsidP="0011241F">
      <w:pPr>
        <w:pStyle w:val="ListParagraph"/>
        <w:numPr>
          <w:ilvl w:val="0"/>
          <w:numId w:val="28"/>
        </w:numPr>
        <w:autoSpaceDE w:val="0"/>
        <w:autoSpaceDN w:val="0"/>
        <w:adjustRightInd w:val="0"/>
        <w:spacing w:after="0" w:line="240" w:lineRule="auto"/>
        <w:ind w:left="567" w:hanging="567"/>
        <w:jc w:val="both"/>
        <w:rPr>
          <w:rFonts w:ascii="Arial" w:hAnsi="Arial" w:cs="Arial"/>
          <w:b/>
          <w:sz w:val="24"/>
          <w:szCs w:val="24"/>
          <w:lang w:eastAsia="en-GB"/>
        </w:rPr>
      </w:pPr>
      <w:r w:rsidRPr="00947C34">
        <w:rPr>
          <w:rFonts w:ascii="Arial" w:hAnsi="Arial" w:cs="Arial"/>
          <w:b/>
          <w:sz w:val="24"/>
          <w:szCs w:val="24"/>
          <w:lang w:eastAsia="en-GB"/>
        </w:rPr>
        <w:t>Coming up</w:t>
      </w:r>
    </w:p>
    <w:p w:rsidR="00947C34" w:rsidRDefault="00947C34" w:rsidP="00947C34">
      <w:pPr>
        <w:pStyle w:val="ListParagraph"/>
        <w:autoSpaceDE w:val="0"/>
        <w:autoSpaceDN w:val="0"/>
        <w:adjustRightInd w:val="0"/>
        <w:spacing w:after="0" w:line="240" w:lineRule="auto"/>
        <w:ind w:left="567"/>
        <w:jc w:val="both"/>
        <w:rPr>
          <w:rFonts w:ascii="Arial" w:hAnsi="Arial" w:cs="Arial"/>
          <w:b/>
          <w:sz w:val="24"/>
          <w:szCs w:val="24"/>
          <w:lang w:eastAsia="en-GB"/>
        </w:rPr>
      </w:pPr>
    </w:p>
    <w:p w:rsidR="0011241F" w:rsidRPr="00947C34" w:rsidRDefault="003551FD" w:rsidP="00947C34">
      <w:pPr>
        <w:pStyle w:val="ListParagraph"/>
        <w:autoSpaceDE w:val="0"/>
        <w:autoSpaceDN w:val="0"/>
        <w:adjustRightInd w:val="0"/>
        <w:spacing w:after="0" w:line="240" w:lineRule="auto"/>
        <w:ind w:left="567"/>
        <w:jc w:val="both"/>
        <w:rPr>
          <w:rFonts w:ascii="Arial" w:hAnsi="Arial" w:cs="Arial"/>
          <w:b/>
          <w:sz w:val="24"/>
          <w:szCs w:val="24"/>
          <w:lang w:eastAsia="en-GB"/>
        </w:rPr>
      </w:pPr>
      <w:r w:rsidRPr="00947C34">
        <w:rPr>
          <w:rFonts w:ascii="Arial" w:hAnsi="Arial" w:cs="Arial"/>
          <w:sz w:val="24"/>
          <w:szCs w:val="24"/>
          <w:lang w:eastAsia="en-GB"/>
        </w:rPr>
        <w:t>Key forthcoming milestones to be supported by communications activity include:</w:t>
      </w:r>
    </w:p>
    <w:p w:rsidR="0011241F" w:rsidRPr="00947C34" w:rsidRDefault="003551FD" w:rsidP="00947C34">
      <w:pPr>
        <w:pStyle w:val="ListParagraph"/>
        <w:numPr>
          <w:ilvl w:val="1"/>
          <w:numId w:val="28"/>
        </w:numPr>
        <w:autoSpaceDE w:val="0"/>
        <w:autoSpaceDN w:val="0"/>
        <w:adjustRightInd w:val="0"/>
        <w:spacing w:after="0" w:line="240" w:lineRule="auto"/>
        <w:ind w:left="1134" w:hanging="567"/>
        <w:jc w:val="both"/>
        <w:rPr>
          <w:rFonts w:ascii="Arial" w:hAnsi="Arial" w:cs="Arial"/>
          <w:b/>
          <w:sz w:val="24"/>
          <w:szCs w:val="24"/>
          <w:lang w:eastAsia="en-GB"/>
        </w:rPr>
      </w:pPr>
      <w:r w:rsidRPr="00947C34">
        <w:rPr>
          <w:rFonts w:ascii="Arial" w:hAnsi="Arial" w:cs="Arial"/>
          <w:sz w:val="24"/>
          <w:szCs w:val="24"/>
        </w:rPr>
        <w:t>Launch of the Penwortham Bypass and town improvements consultation.</w:t>
      </w:r>
    </w:p>
    <w:p w:rsidR="0011241F" w:rsidRPr="00947C34" w:rsidRDefault="003551FD" w:rsidP="00947C34">
      <w:pPr>
        <w:pStyle w:val="ListParagraph"/>
        <w:numPr>
          <w:ilvl w:val="1"/>
          <w:numId w:val="28"/>
        </w:numPr>
        <w:autoSpaceDE w:val="0"/>
        <w:autoSpaceDN w:val="0"/>
        <w:adjustRightInd w:val="0"/>
        <w:spacing w:after="0" w:line="240" w:lineRule="auto"/>
        <w:ind w:left="1134" w:hanging="567"/>
        <w:jc w:val="both"/>
        <w:rPr>
          <w:rFonts w:ascii="Arial" w:hAnsi="Arial" w:cs="Arial"/>
          <w:b/>
          <w:sz w:val="24"/>
          <w:szCs w:val="24"/>
          <w:lang w:eastAsia="en-GB"/>
        </w:rPr>
      </w:pPr>
      <w:r w:rsidRPr="00947C34">
        <w:rPr>
          <w:rFonts w:ascii="Arial" w:hAnsi="Arial" w:cs="Arial"/>
          <w:sz w:val="24"/>
          <w:szCs w:val="24"/>
        </w:rPr>
        <w:t xml:space="preserve">Update on </w:t>
      </w:r>
      <w:proofErr w:type="spellStart"/>
      <w:r w:rsidRPr="00947C34">
        <w:rPr>
          <w:rFonts w:ascii="Arial" w:hAnsi="Arial" w:cs="Arial"/>
          <w:sz w:val="24"/>
          <w:szCs w:val="24"/>
        </w:rPr>
        <w:t>Cuerden</w:t>
      </w:r>
      <w:proofErr w:type="spellEnd"/>
      <w:r w:rsidRPr="00947C34">
        <w:rPr>
          <w:rFonts w:ascii="Arial" w:hAnsi="Arial" w:cs="Arial"/>
          <w:sz w:val="24"/>
          <w:szCs w:val="24"/>
        </w:rPr>
        <w:t xml:space="preserve"> development site.</w:t>
      </w:r>
    </w:p>
    <w:p w:rsidR="00655B5D" w:rsidRPr="00947C34" w:rsidRDefault="003551FD" w:rsidP="00947C34">
      <w:pPr>
        <w:pStyle w:val="ListParagraph"/>
        <w:numPr>
          <w:ilvl w:val="1"/>
          <w:numId w:val="28"/>
        </w:numPr>
        <w:autoSpaceDE w:val="0"/>
        <w:autoSpaceDN w:val="0"/>
        <w:adjustRightInd w:val="0"/>
        <w:spacing w:after="0" w:line="240" w:lineRule="auto"/>
        <w:ind w:left="1134" w:hanging="567"/>
        <w:jc w:val="both"/>
        <w:rPr>
          <w:rFonts w:ascii="Arial" w:hAnsi="Arial" w:cs="Arial"/>
          <w:b/>
          <w:sz w:val="24"/>
          <w:szCs w:val="24"/>
          <w:lang w:eastAsia="en-GB"/>
        </w:rPr>
      </w:pPr>
      <w:r w:rsidRPr="00947C34">
        <w:rPr>
          <w:rFonts w:ascii="Arial" w:hAnsi="Arial" w:cs="Arial"/>
          <w:sz w:val="24"/>
          <w:szCs w:val="24"/>
        </w:rPr>
        <w:t>Official opening of St Catherine's Park in June.</w:t>
      </w:r>
    </w:p>
    <w:p w:rsidR="005C640B" w:rsidRPr="00947C34" w:rsidRDefault="003551FD" w:rsidP="00655B5D">
      <w:pPr>
        <w:rPr>
          <w:sz w:val="24"/>
          <w:szCs w:val="24"/>
        </w:rPr>
      </w:pPr>
      <w:r w:rsidRPr="00947C34">
        <w:rPr>
          <w:rFonts w:ascii="Times New Roman" w:hAnsi="Times New Roman"/>
          <w:sz w:val="24"/>
          <w:szCs w:val="24"/>
        </w:rPr>
        <w:t xml:space="preserve">         </w:t>
      </w:r>
    </w:p>
    <w:p w:rsidR="005C640B" w:rsidRPr="00947C34" w:rsidRDefault="00A912EA" w:rsidP="005C640B">
      <w:pPr>
        <w:rPr>
          <w:sz w:val="24"/>
          <w:szCs w:val="24"/>
        </w:rPr>
      </w:pPr>
    </w:p>
    <w:p w:rsidR="00F8631E" w:rsidRPr="00947C34" w:rsidRDefault="00A912EA" w:rsidP="00F8631E">
      <w:pPr>
        <w:pStyle w:val="ListParagraph"/>
        <w:autoSpaceDE w:val="0"/>
        <w:autoSpaceDN w:val="0"/>
        <w:adjustRightInd w:val="0"/>
        <w:spacing w:after="0" w:line="240" w:lineRule="auto"/>
        <w:ind w:left="643"/>
        <w:jc w:val="both"/>
        <w:rPr>
          <w:rFonts w:ascii="Arial" w:hAnsi="Arial" w:cs="Arial"/>
          <w:sz w:val="24"/>
          <w:szCs w:val="24"/>
          <w:lang w:eastAsia="en-GB"/>
        </w:rPr>
      </w:pPr>
    </w:p>
    <w:sectPr w:rsidR="00F8631E" w:rsidRPr="00947C34" w:rsidSect="00DE4C49">
      <w:headerReference w:type="default" r:id="rId7"/>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1FD" w:rsidRDefault="003551FD" w:rsidP="00440F6A">
      <w:pPr>
        <w:spacing w:after="0" w:line="240" w:lineRule="auto"/>
      </w:pPr>
      <w:r>
        <w:separator/>
      </w:r>
    </w:p>
  </w:endnote>
  <w:endnote w:type="continuationSeparator" w:id="0">
    <w:p w:rsidR="003551FD" w:rsidRDefault="003551FD"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A912EA" w:rsidP="00440F6A">
    <w:pPr>
      <w:pStyle w:val="Footer"/>
    </w:pPr>
    <w:bookmarkStart w:id="1" w:name="aliashAdvancedFooterprot1FooterEvenPages"/>
  </w:p>
  <w:bookmarkEnd w:id="1"/>
  <w:p w:rsidR="006A1583" w:rsidRDefault="00A91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254" w:rsidRDefault="00A912EA">
    <w:pPr>
      <w:pStyle w:val="Footer"/>
      <w:jc w:val="center"/>
    </w:pPr>
  </w:p>
  <w:p w:rsidR="00F20254" w:rsidRDefault="00A91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A912EA" w:rsidP="00440F6A">
    <w:pPr>
      <w:pStyle w:val="Footer"/>
    </w:pPr>
    <w:bookmarkStart w:id="2" w:name="aliashAdvancedFooterprot1FooterFirstPage"/>
  </w:p>
  <w:bookmarkEnd w:id="2"/>
  <w:p w:rsidR="006A1583" w:rsidRDefault="00A91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1FD" w:rsidRDefault="003551FD" w:rsidP="00440F6A">
      <w:pPr>
        <w:spacing w:after="0" w:line="240" w:lineRule="auto"/>
      </w:pPr>
      <w:r>
        <w:separator/>
      </w:r>
    </w:p>
  </w:footnote>
  <w:footnote w:type="continuationSeparator" w:id="0">
    <w:p w:rsidR="003551FD" w:rsidRDefault="003551FD"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Pr="00B60DCC" w:rsidRDefault="003551FD" w:rsidP="00014094">
    <w:pPr>
      <w:pStyle w:val="Header"/>
      <w:tabs>
        <w:tab w:val="center" w:pos="1926"/>
        <w:tab w:val="right" w:pos="3852"/>
      </w:tabs>
      <w:rPr>
        <w:rFonts w:ascii="Arial" w:hAnsi="Arial" w:cs="Arial"/>
        <w:b/>
      </w:rPr>
    </w:pPr>
    <w:r>
      <w:rPr>
        <w:rFonts w:ascii="Arial" w:hAnsi="Arial" w:cs="Arial"/>
        <w:b/>
      </w:rPr>
      <w:tab/>
    </w:r>
    <w:r>
      <w:rPr>
        <w:rFonts w:ascii="Arial" w:hAnsi="Arial" w:cs="Arial"/>
        <w:b/>
      </w:rPr>
      <w:tab/>
    </w:r>
    <w:r w:rsidRPr="00B60DCC">
      <w:rPr>
        <w:rFonts w:ascii="Arial" w:hAnsi="Arial" w:cs="Arial"/>
        <w:b/>
        <w:noProof/>
        <w:lang w:eastAsia="en-GB"/>
      </w:rPr>
      <w:drawing>
        <wp:anchor distT="0" distB="0" distL="114300" distR="114300" simplePos="0" relativeHeight="251659264" behindDoc="1" locked="0" layoutInCell="1" allowOverlap="1">
          <wp:simplePos x="0" y="0"/>
          <wp:positionH relativeFrom="column">
            <wp:posOffset>-600075</wp:posOffset>
          </wp:positionH>
          <wp:positionV relativeFrom="paragraph">
            <wp:posOffset>-363855</wp:posOffset>
          </wp:positionV>
          <wp:extent cx="3799840" cy="876300"/>
          <wp:effectExtent l="0" t="0" r="0" b="0"/>
          <wp:wrapTight wrapText="bothSides">
            <wp:wrapPolygon edited="0">
              <wp:start x="0" y="0"/>
              <wp:lineTo x="0" y="21130"/>
              <wp:lineTo x="21441" y="21130"/>
              <wp:lineTo x="21441" y="0"/>
              <wp:lineTo x="0" y="0"/>
            </wp:wrapPolygon>
          </wp:wrapTight>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99840" cy="8763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2C5"/>
    <w:multiLevelType w:val="hybridMultilevel"/>
    <w:tmpl w:val="0DDE5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254357"/>
    <w:multiLevelType w:val="hybridMultilevel"/>
    <w:tmpl w:val="304C30B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67EF0"/>
    <w:multiLevelType w:val="hybridMultilevel"/>
    <w:tmpl w:val="610691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C1F09"/>
    <w:multiLevelType w:val="hybridMultilevel"/>
    <w:tmpl w:val="8CD0AE8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0C5B2C7B"/>
    <w:multiLevelType w:val="hybridMultilevel"/>
    <w:tmpl w:val="306E761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6"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0415D"/>
    <w:multiLevelType w:val="hybridMultilevel"/>
    <w:tmpl w:val="9ABC94E0"/>
    <w:lvl w:ilvl="0" w:tplc="08090001">
      <w:start w:val="1"/>
      <w:numFmt w:val="bullet"/>
      <w:lvlText w:val=""/>
      <w:lvlJc w:val="left"/>
      <w:pPr>
        <w:ind w:left="720" w:hanging="360"/>
      </w:pPr>
      <w:rPr>
        <w:rFonts w:ascii="Symbol" w:hAnsi="Symbol" w:hint="default"/>
      </w:rPr>
    </w:lvl>
    <w:lvl w:ilvl="1" w:tplc="65B8A91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905FC"/>
    <w:multiLevelType w:val="hybridMultilevel"/>
    <w:tmpl w:val="EE142C60"/>
    <w:lvl w:ilvl="0" w:tplc="A3B4DAF8">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A3476"/>
    <w:multiLevelType w:val="hybridMultilevel"/>
    <w:tmpl w:val="7D28C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0E35BA"/>
    <w:multiLevelType w:val="multilevel"/>
    <w:tmpl w:val="976C9C8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36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2C7C57"/>
    <w:multiLevelType w:val="hybridMultilevel"/>
    <w:tmpl w:val="57D05F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696425"/>
    <w:multiLevelType w:val="hybridMultilevel"/>
    <w:tmpl w:val="3C7853B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1EC06AF6"/>
    <w:multiLevelType w:val="hybridMultilevel"/>
    <w:tmpl w:val="6DA2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81B38"/>
    <w:multiLevelType w:val="hybridMultilevel"/>
    <w:tmpl w:val="25F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F43B4"/>
    <w:multiLevelType w:val="hybridMultilevel"/>
    <w:tmpl w:val="077A5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4624A7"/>
    <w:multiLevelType w:val="hybridMultilevel"/>
    <w:tmpl w:val="F8A0C36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2C5FCE"/>
    <w:multiLevelType w:val="hybridMultilevel"/>
    <w:tmpl w:val="658E919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3EC30845"/>
    <w:multiLevelType w:val="hybridMultilevel"/>
    <w:tmpl w:val="AFAC0100"/>
    <w:lvl w:ilvl="0" w:tplc="D17E5B58">
      <w:numFmt w:val="bullet"/>
      <w:lvlText w:val="-"/>
      <w:lvlJc w:val="left"/>
      <w:pPr>
        <w:ind w:left="1003" w:hanging="360"/>
      </w:pPr>
      <w:rPr>
        <w:rFonts w:ascii="Arial" w:eastAsia="Calibri"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0" w15:restartNumberingAfterBreak="0">
    <w:nsid w:val="40D158AD"/>
    <w:multiLevelType w:val="hybridMultilevel"/>
    <w:tmpl w:val="30DCF4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57383"/>
    <w:multiLevelType w:val="multilevel"/>
    <w:tmpl w:val="4D3456C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2" w15:restartNumberingAfterBreak="0">
    <w:nsid w:val="476B0B56"/>
    <w:multiLevelType w:val="hybridMultilevel"/>
    <w:tmpl w:val="23B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40404"/>
    <w:multiLevelType w:val="hybridMultilevel"/>
    <w:tmpl w:val="4D401B5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F37C5B"/>
    <w:multiLevelType w:val="hybridMultilevel"/>
    <w:tmpl w:val="EAAAF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FF05FFB"/>
    <w:multiLevelType w:val="hybridMultilevel"/>
    <w:tmpl w:val="2346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8442D"/>
    <w:multiLevelType w:val="hybridMultilevel"/>
    <w:tmpl w:val="5E7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F67074"/>
    <w:multiLevelType w:val="hybridMultilevel"/>
    <w:tmpl w:val="30DCF4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A0CFC"/>
    <w:multiLevelType w:val="hybridMultilevel"/>
    <w:tmpl w:val="81DEA20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9" w15:restartNumberingAfterBreak="0">
    <w:nsid w:val="5E7618C0"/>
    <w:multiLevelType w:val="hybridMultilevel"/>
    <w:tmpl w:val="84DED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37174D"/>
    <w:multiLevelType w:val="hybridMultilevel"/>
    <w:tmpl w:val="30DCF4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04062C"/>
    <w:multiLevelType w:val="hybridMultilevel"/>
    <w:tmpl w:val="3770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03AD7"/>
    <w:multiLevelType w:val="multilevel"/>
    <w:tmpl w:val="0A3CE6DC"/>
    <w:lvl w:ilvl="0">
      <w:start w:val="3"/>
      <w:numFmt w:val="decimal"/>
      <w:lvlText w:val="%1"/>
      <w:lvlJc w:val="left"/>
      <w:pPr>
        <w:ind w:left="643"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1363" w:hanging="1080"/>
      </w:pPr>
      <w:rPr>
        <w:rFonts w:hint="default"/>
      </w:rPr>
    </w:lvl>
    <w:lvl w:ilvl="5">
      <w:start w:val="1"/>
      <w:numFmt w:val="decimal"/>
      <w:lvlText w:val="%1.%2.%3.%4.%5.%6"/>
      <w:lvlJc w:val="left"/>
      <w:pPr>
        <w:ind w:left="1363" w:hanging="108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2083" w:hanging="1800"/>
      </w:pPr>
      <w:rPr>
        <w:rFonts w:hint="default"/>
      </w:rPr>
    </w:lvl>
  </w:abstractNum>
  <w:abstractNum w:abstractNumId="33" w15:restartNumberingAfterBreak="0">
    <w:nsid w:val="6D9C4959"/>
    <w:multiLevelType w:val="hybridMultilevel"/>
    <w:tmpl w:val="8EAA8A54"/>
    <w:lvl w:ilvl="0" w:tplc="603AFBA6">
      <w:start w:val="2"/>
      <w:numFmt w:val="decimal"/>
      <w:lvlText w:val="%1"/>
      <w:lvlJc w:val="left"/>
      <w:pPr>
        <w:ind w:left="643" w:hanging="360"/>
      </w:pPr>
      <w:rPr>
        <w:rFonts w:hint="default"/>
        <w:u w:val="none"/>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D77ED"/>
    <w:multiLevelType w:val="hybridMultilevel"/>
    <w:tmpl w:val="3DDA242C"/>
    <w:lvl w:ilvl="0" w:tplc="DDB872F0">
      <w:start w:val="1"/>
      <w:numFmt w:val="bullet"/>
      <w:pStyle w:val="3TableBulle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62B47"/>
    <w:multiLevelType w:val="hybridMultilevel"/>
    <w:tmpl w:val="30DCF4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2"/>
  </w:num>
  <w:num w:numId="5">
    <w:abstractNumId w:val="12"/>
  </w:num>
  <w:num w:numId="6">
    <w:abstractNumId w:val="3"/>
  </w:num>
  <w:num w:numId="7">
    <w:abstractNumId w:val="17"/>
  </w:num>
  <w:num w:numId="8">
    <w:abstractNumId w:val="23"/>
  </w:num>
  <w:num w:numId="9">
    <w:abstractNumId w:val="35"/>
  </w:num>
  <w:num w:numId="10">
    <w:abstractNumId w:val="26"/>
  </w:num>
  <w:num w:numId="11">
    <w:abstractNumId w:val="7"/>
  </w:num>
  <w:num w:numId="12">
    <w:abstractNumId w:val="15"/>
  </w:num>
  <w:num w:numId="13">
    <w:abstractNumId w:val="25"/>
  </w:num>
  <w:num w:numId="14">
    <w:abstractNumId w:val="16"/>
  </w:num>
  <w:num w:numId="15">
    <w:abstractNumId w:val="30"/>
  </w:num>
  <w:num w:numId="16">
    <w:abstractNumId w:val="36"/>
  </w:num>
  <w:num w:numId="17">
    <w:abstractNumId w:val="27"/>
  </w:num>
  <w:num w:numId="18">
    <w:abstractNumId w:val="24"/>
  </w:num>
  <w:num w:numId="19">
    <w:abstractNumId w:val="20"/>
  </w:num>
  <w:num w:numId="20">
    <w:abstractNumId w:val="9"/>
  </w:num>
  <w:num w:numId="21">
    <w:abstractNumId w:val="31"/>
  </w:num>
  <w:num w:numId="22">
    <w:abstractNumId w:val="22"/>
  </w:num>
  <w:num w:numId="23">
    <w:abstractNumId w:val="1"/>
  </w:num>
  <w:num w:numId="24">
    <w:abstractNumId w:val="11"/>
  </w:num>
  <w:num w:numId="25">
    <w:abstractNumId w:val="32"/>
  </w:num>
  <w:num w:numId="26">
    <w:abstractNumId w:val="33"/>
  </w:num>
  <w:num w:numId="27">
    <w:abstractNumId w:val="4"/>
  </w:num>
  <w:num w:numId="28">
    <w:abstractNumId w:val="21"/>
  </w:num>
  <w:num w:numId="29">
    <w:abstractNumId w:val="18"/>
  </w:num>
  <w:num w:numId="30">
    <w:abstractNumId w:val="13"/>
  </w:num>
  <w:num w:numId="31">
    <w:abstractNumId w:val="5"/>
  </w:num>
  <w:num w:numId="32">
    <w:abstractNumId w:val="28"/>
  </w:num>
  <w:num w:numId="33">
    <w:abstractNumId w:val="14"/>
  </w:num>
  <w:num w:numId="34">
    <w:abstractNumId w:val="19"/>
  </w:num>
  <w:num w:numId="35">
    <w:abstractNumId w:val="10"/>
  </w:num>
  <w:num w:numId="36">
    <w:abstractNumId w:val="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40F6A"/>
    <w:rsid w:val="003551FD"/>
    <w:rsid w:val="00440F6A"/>
    <w:rsid w:val="00947C34"/>
    <w:rsid w:val="00A912EA"/>
    <w:rsid w:val="00BB36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5FA698-BF97-4507-A400-B79665A8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table" w:styleId="TableGrid">
    <w:name w:val="Table Grid"/>
    <w:basedOn w:val="TableNormal"/>
    <w:uiPriority w:val="59"/>
    <w:rsid w:val="00990BC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0BCB"/>
    <w:pPr>
      <w:spacing w:before="60" w:after="120"/>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990BCB"/>
    <w:rPr>
      <w:rFonts w:ascii="Arial" w:eastAsia="Calibri" w:hAnsi="Arial" w:cs="Times New Roman"/>
      <w:sz w:val="20"/>
      <w:szCs w:val="20"/>
    </w:rPr>
  </w:style>
  <w:style w:type="paragraph" w:customStyle="1" w:styleId="2BodyText">
    <w:name w:val="2 BodyText"/>
    <w:basedOn w:val="Normal"/>
    <w:rsid w:val="00990BCB"/>
    <w:pPr>
      <w:spacing w:after="240" w:line="230" w:lineRule="exact"/>
    </w:pPr>
    <w:rPr>
      <w:rFonts w:ascii="Arial" w:eastAsia="Times New Roman" w:hAnsi="Arial" w:cs="Times New Roman"/>
      <w:sz w:val="18"/>
      <w:szCs w:val="26"/>
      <w:lang w:val="en-US"/>
    </w:rPr>
  </w:style>
  <w:style w:type="paragraph" w:customStyle="1" w:styleId="3TableBullets">
    <w:name w:val="3 TableBullets"/>
    <w:basedOn w:val="Normal"/>
    <w:qFormat/>
    <w:rsid w:val="00990BCB"/>
    <w:pPr>
      <w:numPr>
        <w:numId w:val="9"/>
      </w:numPr>
      <w:tabs>
        <w:tab w:val="left" w:pos="216"/>
      </w:tabs>
      <w:spacing w:after="0" w:line="230" w:lineRule="exact"/>
      <w:contextualSpacing/>
    </w:pPr>
    <w:rPr>
      <w:rFonts w:ascii="Arial" w:eastAsia="Times New Roman" w:hAnsi="Arial" w:cs="Times New Roman"/>
      <w:sz w:val="18"/>
      <w:szCs w:val="24"/>
      <w:lang w:val="en-US"/>
    </w:rPr>
  </w:style>
  <w:style w:type="paragraph" w:styleId="NormalWeb">
    <w:name w:val="Normal (Web)"/>
    <w:basedOn w:val="Normal"/>
    <w:uiPriority w:val="99"/>
    <w:unhideWhenUsed/>
    <w:rsid w:val="00990BCB"/>
    <w:pPr>
      <w:spacing w:after="0" w:line="240" w:lineRule="auto"/>
    </w:pPr>
    <w:rPr>
      <w:rFonts w:ascii="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990BCB"/>
    <w:rPr>
      <w:vertAlign w:val="superscript"/>
    </w:rPr>
  </w:style>
  <w:style w:type="paragraph" w:styleId="Caption">
    <w:name w:val="caption"/>
    <w:basedOn w:val="Normal"/>
    <w:next w:val="Normal"/>
    <w:qFormat/>
    <w:rsid w:val="00DE4C49"/>
    <w:pPr>
      <w:spacing w:after="0" w:line="240" w:lineRule="auto"/>
      <w:jc w:val="both"/>
    </w:pPr>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82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EF"/>
    <w:rPr>
      <w:rFonts w:ascii="Tahoma" w:hAnsi="Tahoma" w:cs="Tahoma"/>
      <w:sz w:val="16"/>
      <w:szCs w:val="16"/>
    </w:rPr>
  </w:style>
  <w:style w:type="character" w:styleId="Hyperlink">
    <w:name w:val="Hyperlink"/>
    <w:basedOn w:val="DefaultParagraphFont"/>
    <w:uiPriority w:val="99"/>
    <w:semiHidden/>
    <w:unhideWhenUsed/>
    <w:rsid w:val="005C640B"/>
    <w:rPr>
      <w:color w:val="0563C1"/>
      <w:u w:val="single"/>
    </w:rPr>
  </w:style>
  <w:style w:type="character" w:styleId="FollowedHyperlink">
    <w:name w:val="FollowedHyperlink"/>
    <w:basedOn w:val="DefaultParagraphFont"/>
    <w:uiPriority w:val="99"/>
    <w:semiHidden/>
    <w:unhideWhenUsed/>
    <w:rsid w:val="00FD0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300">
      <w:bodyDiv w:val="1"/>
      <w:marLeft w:val="0"/>
      <w:marRight w:val="0"/>
      <w:marTop w:val="0"/>
      <w:marBottom w:val="0"/>
      <w:divBdr>
        <w:top w:val="none" w:sz="0" w:space="0" w:color="auto"/>
        <w:left w:val="none" w:sz="0" w:space="0" w:color="auto"/>
        <w:bottom w:val="none" w:sz="0" w:space="0" w:color="auto"/>
        <w:right w:val="none" w:sz="0" w:space="0" w:color="auto"/>
      </w:divBdr>
    </w:div>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116174718">
      <w:bodyDiv w:val="1"/>
      <w:marLeft w:val="0"/>
      <w:marRight w:val="0"/>
      <w:marTop w:val="0"/>
      <w:marBottom w:val="0"/>
      <w:divBdr>
        <w:top w:val="none" w:sz="0" w:space="0" w:color="auto"/>
        <w:left w:val="none" w:sz="0" w:space="0" w:color="auto"/>
        <w:bottom w:val="none" w:sz="0" w:space="0" w:color="auto"/>
        <w:right w:val="none" w:sz="0" w:space="0" w:color="auto"/>
      </w:divBdr>
    </w:div>
    <w:div w:id="1334801913">
      <w:bodyDiv w:val="1"/>
      <w:marLeft w:val="0"/>
      <w:marRight w:val="0"/>
      <w:marTop w:val="0"/>
      <w:marBottom w:val="0"/>
      <w:divBdr>
        <w:top w:val="none" w:sz="0" w:space="0" w:color="auto"/>
        <w:left w:val="none" w:sz="0" w:space="0" w:color="auto"/>
        <w:bottom w:val="none" w:sz="0" w:space="0" w:color="auto"/>
        <w:right w:val="none" w:sz="0" w:space="0" w:color="auto"/>
      </w:divBdr>
    </w:div>
    <w:div w:id="1357346350">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Sage</dc:creator>
  <cp:lastModifiedBy>Milroy, Andy</cp:lastModifiedBy>
  <cp:revision>4</cp:revision>
  <cp:lastPrinted>2016-05-31T16:02:00Z</cp:lastPrinted>
  <dcterms:created xsi:type="dcterms:W3CDTF">2016-06-14T12:03:00Z</dcterms:created>
  <dcterms:modified xsi:type="dcterms:W3CDTF">2016-06-16T15:22:00Z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ies>
</file>